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0D" w:rsidRPr="008A2208" w:rsidRDefault="00931FF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Маятниковые</w:t>
      </w:r>
      <w:r w:rsidR="004B6CA5">
        <w:rPr>
          <w:rFonts w:ascii="Arial" w:hAnsi="Arial" w:cs="Arial"/>
          <w:b/>
          <w:sz w:val="32"/>
          <w:szCs w:val="32"/>
        </w:rPr>
        <w:t xml:space="preserve"> медицинские</w:t>
      </w:r>
      <w:r>
        <w:rPr>
          <w:rFonts w:ascii="Arial" w:hAnsi="Arial" w:cs="Arial"/>
          <w:b/>
          <w:sz w:val="32"/>
          <w:szCs w:val="32"/>
        </w:rPr>
        <w:t xml:space="preserve"> двери </w:t>
      </w:r>
      <w:r w:rsidR="00EC115B">
        <w:rPr>
          <w:rFonts w:ascii="Arial" w:hAnsi="Arial" w:cs="Arial"/>
          <w:b/>
          <w:sz w:val="32"/>
          <w:szCs w:val="32"/>
        </w:rPr>
        <w:t>с фиксацией</w:t>
      </w:r>
    </w:p>
    <w:p w:rsidR="004B6CA5" w:rsidRDefault="00931F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Маятниковые</w:t>
      </w:r>
      <w:r w:rsidR="004B6CA5">
        <w:rPr>
          <w:rFonts w:ascii="Arial" w:hAnsi="Arial" w:cs="Arial"/>
          <w:sz w:val="20"/>
          <w:szCs w:val="20"/>
        </w:rPr>
        <w:t xml:space="preserve"> медицинские</w:t>
      </w:r>
      <w:r>
        <w:rPr>
          <w:rFonts w:ascii="Arial" w:hAnsi="Arial" w:cs="Arial"/>
          <w:sz w:val="20"/>
          <w:szCs w:val="20"/>
        </w:rPr>
        <w:t xml:space="preserve"> двери «Ирбис» </w:t>
      </w:r>
      <w:r w:rsidR="00EC115B">
        <w:rPr>
          <w:rFonts w:ascii="Arial" w:hAnsi="Arial" w:cs="Arial"/>
          <w:sz w:val="20"/>
          <w:szCs w:val="20"/>
        </w:rPr>
        <w:t>с фиксацией</w:t>
      </w:r>
      <w:r w:rsidR="004B6CA5">
        <w:rPr>
          <w:rFonts w:ascii="Arial" w:hAnsi="Arial" w:cs="Arial"/>
          <w:sz w:val="20"/>
          <w:szCs w:val="20"/>
        </w:rPr>
        <w:t xml:space="preserve"> идеально подойдут для использования в медицинских помещениях с трафиком </w:t>
      </w:r>
      <w:r w:rsidR="00BB3E5F">
        <w:rPr>
          <w:rFonts w:ascii="Arial" w:hAnsi="Arial" w:cs="Arial"/>
          <w:sz w:val="20"/>
          <w:szCs w:val="20"/>
        </w:rPr>
        <w:t>средней</w:t>
      </w:r>
      <w:r w:rsidR="004B6CA5">
        <w:rPr>
          <w:rFonts w:ascii="Arial" w:hAnsi="Arial" w:cs="Arial"/>
          <w:sz w:val="20"/>
          <w:szCs w:val="20"/>
        </w:rPr>
        <w:t xml:space="preserve"> интенсивности, в технологических помещениях, на кухнях и пищеблоках. Рассчитаны на интенсивную эксплуатацию, имеют возможность фиксации дверного полотна под угло</w:t>
      </w:r>
      <w:bookmarkStart w:id="0" w:name="_GoBack"/>
      <w:bookmarkEnd w:id="0"/>
      <w:r w:rsidR="004B6CA5">
        <w:rPr>
          <w:rFonts w:ascii="Arial" w:hAnsi="Arial" w:cs="Arial"/>
          <w:sz w:val="20"/>
          <w:szCs w:val="20"/>
        </w:rPr>
        <w:t>м 90</w:t>
      </w:r>
      <w:r w:rsidR="004B6CA5">
        <w:rPr>
          <w:rFonts w:ascii="Arial" w:hAnsi="Arial" w:cs="Arial"/>
          <w:sz w:val="20"/>
          <w:szCs w:val="20"/>
          <w:vertAlign w:val="superscript"/>
        </w:rPr>
        <w:t>0</w:t>
      </w:r>
      <w:r w:rsidR="004B6CA5">
        <w:rPr>
          <w:rFonts w:ascii="Arial" w:hAnsi="Arial" w:cs="Arial"/>
          <w:sz w:val="20"/>
          <w:szCs w:val="20"/>
        </w:rPr>
        <w:t xml:space="preserve">.  </w:t>
      </w:r>
    </w:p>
    <w:p w:rsidR="000D39E2" w:rsidRPr="00932E24" w:rsidRDefault="000D39E2" w:rsidP="000D39E2">
      <w:pPr>
        <w:rPr>
          <w:rFonts w:ascii="Arial" w:hAnsi="Arial" w:cs="Arial"/>
          <w:b/>
          <w:sz w:val="24"/>
          <w:szCs w:val="24"/>
        </w:rPr>
      </w:pPr>
      <w:r w:rsidRPr="00932E24">
        <w:rPr>
          <w:rFonts w:ascii="Arial" w:hAnsi="Arial" w:cs="Arial"/>
          <w:b/>
          <w:sz w:val="24"/>
          <w:szCs w:val="24"/>
        </w:rPr>
        <w:t>Применение:</w:t>
      </w:r>
    </w:p>
    <w:p w:rsidR="00EC115B" w:rsidRDefault="00EC115B" w:rsidP="000D39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r w:rsidR="004B6CA5">
        <w:rPr>
          <w:rFonts w:ascii="Arial" w:hAnsi="Arial" w:cs="Arial"/>
          <w:sz w:val="20"/>
          <w:szCs w:val="20"/>
        </w:rPr>
        <w:t>помещениях</w:t>
      </w:r>
      <w:r>
        <w:rPr>
          <w:rFonts w:ascii="Arial" w:hAnsi="Arial" w:cs="Arial"/>
          <w:sz w:val="20"/>
          <w:szCs w:val="20"/>
        </w:rPr>
        <w:t xml:space="preserve"> где необходима фиксация двери под углом в 90</w:t>
      </w:r>
      <w:r>
        <w:rPr>
          <w:rFonts w:ascii="Arial" w:hAnsi="Arial" w:cs="Arial"/>
          <w:sz w:val="20"/>
          <w:szCs w:val="20"/>
          <w:vertAlign w:val="superscript"/>
        </w:rPr>
        <w:t>0</w:t>
      </w:r>
      <w:r>
        <w:rPr>
          <w:rFonts w:ascii="Arial" w:hAnsi="Arial" w:cs="Arial"/>
          <w:sz w:val="20"/>
          <w:szCs w:val="20"/>
        </w:rPr>
        <w:t>;</w:t>
      </w:r>
    </w:p>
    <w:p w:rsidR="000D39E2" w:rsidRDefault="000D39E2" w:rsidP="000D39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r w:rsidR="004B6CA5">
        <w:rPr>
          <w:rFonts w:ascii="Arial" w:hAnsi="Arial" w:cs="Arial"/>
          <w:sz w:val="20"/>
          <w:szCs w:val="20"/>
        </w:rPr>
        <w:t xml:space="preserve">медицинских, </w:t>
      </w:r>
      <w:r>
        <w:rPr>
          <w:rFonts w:ascii="Arial" w:hAnsi="Arial" w:cs="Arial"/>
          <w:sz w:val="20"/>
          <w:szCs w:val="20"/>
        </w:rPr>
        <w:t xml:space="preserve">офисных и </w:t>
      </w:r>
      <w:r w:rsidR="00153E7A">
        <w:rPr>
          <w:rFonts w:ascii="Arial" w:hAnsi="Arial" w:cs="Arial"/>
          <w:sz w:val="20"/>
          <w:szCs w:val="20"/>
        </w:rPr>
        <w:t>те</w:t>
      </w:r>
      <w:r w:rsidR="004B6CA5">
        <w:rPr>
          <w:rFonts w:ascii="Arial" w:hAnsi="Arial" w:cs="Arial"/>
          <w:sz w:val="20"/>
          <w:szCs w:val="20"/>
        </w:rPr>
        <w:t>хнических помещениях</w:t>
      </w:r>
      <w:r w:rsidRPr="00932E24">
        <w:rPr>
          <w:rFonts w:ascii="Arial" w:hAnsi="Arial" w:cs="Arial"/>
          <w:sz w:val="20"/>
          <w:szCs w:val="20"/>
        </w:rPr>
        <w:t>;</w:t>
      </w:r>
    </w:p>
    <w:p w:rsidR="000D39E2" w:rsidRDefault="000D39E2" w:rsidP="000D39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местах прохода людей, проезда ручных тележек;</w:t>
      </w:r>
    </w:p>
    <w:p w:rsidR="000D39E2" w:rsidRPr="00D24C59" w:rsidRDefault="00D24C59" w:rsidP="00D24C59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932E24">
        <w:rPr>
          <w:rFonts w:ascii="Arial" w:hAnsi="Arial" w:cs="Arial"/>
          <w:sz w:val="20"/>
          <w:szCs w:val="20"/>
        </w:rPr>
        <w:t>ля товара, находящегося в упакованном виде;</w:t>
      </w:r>
    </w:p>
    <w:p w:rsidR="000D39E2" w:rsidRPr="00932E24" w:rsidRDefault="000D39E2" w:rsidP="000D39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932E24">
        <w:rPr>
          <w:rFonts w:ascii="Arial" w:hAnsi="Arial" w:cs="Arial"/>
          <w:sz w:val="20"/>
          <w:szCs w:val="20"/>
        </w:rPr>
        <w:t xml:space="preserve"> условиях постоянной </w:t>
      </w:r>
      <w:r>
        <w:rPr>
          <w:rFonts w:ascii="Arial" w:hAnsi="Arial" w:cs="Arial"/>
          <w:sz w:val="20"/>
          <w:szCs w:val="20"/>
        </w:rPr>
        <w:t>влажности 80% и температуры от +5…+45</w:t>
      </w:r>
      <w:r w:rsidRPr="00932E24">
        <w:rPr>
          <w:rFonts w:ascii="Arial" w:hAnsi="Arial" w:cs="Arial"/>
          <w:sz w:val="20"/>
          <w:szCs w:val="20"/>
          <w:vertAlign w:val="superscript"/>
        </w:rPr>
        <w:t>0</w:t>
      </w:r>
      <w:r w:rsidRPr="00932E24">
        <w:rPr>
          <w:rFonts w:ascii="Arial" w:hAnsi="Arial" w:cs="Arial"/>
          <w:sz w:val="20"/>
          <w:szCs w:val="20"/>
        </w:rPr>
        <w:t xml:space="preserve">С </w:t>
      </w:r>
    </w:p>
    <w:p w:rsidR="000D39E2" w:rsidRPr="004B6CA5" w:rsidRDefault="00D24C59" w:rsidP="004B6CA5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условиях незначительных ветровых нагрузок;</w:t>
      </w:r>
      <w:r w:rsidR="000D39E2">
        <w:rPr>
          <w:rFonts w:ascii="Arial" w:hAnsi="Arial" w:cs="Arial"/>
          <w:sz w:val="20"/>
          <w:szCs w:val="20"/>
        </w:rPr>
        <w:t xml:space="preserve"> </w:t>
      </w:r>
    </w:p>
    <w:p w:rsidR="00D24C59" w:rsidRPr="00D24C59" w:rsidRDefault="000D39E2" w:rsidP="00D24C59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932E24">
        <w:rPr>
          <w:rFonts w:ascii="Arial" w:hAnsi="Arial" w:cs="Arial"/>
          <w:sz w:val="20"/>
          <w:szCs w:val="20"/>
        </w:rPr>
        <w:t xml:space="preserve"> условиях отсутствия агрессивных сред;</w:t>
      </w:r>
    </w:p>
    <w:p w:rsidR="00D24C59" w:rsidRPr="007E3BC9" w:rsidRDefault="00D24C59" w:rsidP="00D24C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Характеристики:</w:t>
      </w:r>
      <w:r w:rsidRPr="007E3BC9">
        <w:rPr>
          <w:rFonts w:ascii="Arial" w:hAnsi="Arial" w:cs="Arial"/>
          <w:b/>
          <w:sz w:val="20"/>
          <w:szCs w:val="20"/>
        </w:rPr>
        <w:t xml:space="preserve"> </w:t>
      </w:r>
    </w:p>
    <w:p w:rsidR="00D24C59" w:rsidRPr="00003559" w:rsidRDefault="00D24C59" w:rsidP="00D24C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Материал полотн</w:t>
      </w:r>
      <w:r>
        <w:rPr>
          <w:rFonts w:ascii="Arial" w:hAnsi="Arial" w:cs="Arial"/>
          <w:sz w:val="20"/>
          <w:szCs w:val="20"/>
        </w:rPr>
        <w:t xml:space="preserve">а: </w:t>
      </w:r>
      <w:proofErr w:type="gramStart"/>
      <w:r>
        <w:rPr>
          <w:rFonts w:ascii="Arial" w:hAnsi="Arial" w:cs="Arial"/>
          <w:sz w:val="20"/>
          <w:szCs w:val="20"/>
        </w:rPr>
        <w:t>многослойная сэндвич-панель</w:t>
      </w:r>
      <w:proofErr w:type="gramEnd"/>
      <w:r>
        <w:rPr>
          <w:rFonts w:ascii="Arial" w:hAnsi="Arial" w:cs="Arial"/>
          <w:sz w:val="20"/>
          <w:szCs w:val="20"/>
        </w:rPr>
        <w:t xml:space="preserve"> обрамленная по периметру специальным алюминиевым профилем;</w:t>
      </w:r>
    </w:p>
    <w:p w:rsidR="00D24C59" w:rsidRPr="00003559" w:rsidRDefault="00D24C59" w:rsidP="00D24C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Толщина полотна: </w:t>
      </w:r>
      <w:r>
        <w:rPr>
          <w:rFonts w:ascii="Arial" w:hAnsi="Arial" w:cs="Arial"/>
          <w:sz w:val="20"/>
          <w:szCs w:val="20"/>
        </w:rPr>
        <w:t>40</w:t>
      </w:r>
      <w:r w:rsidRPr="00003559">
        <w:rPr>
          <w:rFonts w:ascii="Arial" w:hAnsi="Arial" w:cs="Arial"/>
          <w:sz w:val="20"/>
          <w:szCs w:val="20"/>
        </w:rPr>
        <w:t xml:space="preserve"> мм;</w:t>
      </w:r>
    </w:p>
    <w:p w:rsidR="00D24C59" w:rsidRDefault="00D24C59" w:rsidP="00D24C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Рама: толщина метала </w:t>
      </w:r>
      <w:r>
        <w:rPr>
          <w:rFonts w:ascii="Arial" w:hAnsi="Arial" w:cs="Arial"/>
          <w:sz w:val="20"/>
          <w:szCs w:val="20"/>
        </w:rPr>
        <w:t>1</w:t>
      </w:r>
      <w:r w:rsidRPr="0000355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5</w:t>
      </w:r>
      <w:r w:rsidRPr="00003559">
        <w:rPr>
          <w:rFonts w:ascii="Arial" w:hAnsi="Arial" w:cs="Arial"/>
          <w:sz w:val="20"/>
          <w:szCs w:val="20"/>
        </w:rPr>
        <w:t xml:space="preserve"> мм, </w:t>
      </w:r>
      <w:r>
        <w:rPr>
          <w:rFonts w:ascii="Arial" w:hAnsi="Arial" w:cs="Arial"/>
          <w:sz w:val="20"/>
          <w:szCs w:val="20"/>
        </w:rPr>
        <w:t xml:space="preserve">(варианты монтажа: «рама внутрь проема», «рама в </w:t>
      </w:r>
      <w:proofErr w:type="gramStart"/>
      <w:r>
        <w:rPr>
          <w:rFonts w:ascii="Arial" w:hAnsi="Arial" w:cs="Arial"/>
          <w:sz w:val="20"/>
          <w:szCs w:val="20"/>
        </w:rPr>
        <w:t>обхват  проема</w:t>
      </w:r>
      <w:proofErr w:type="gramEnd"/>
      <w:r>
        <w:rPr>
          <w:rFonts w:ascii="Arial" w:hAnsi="Arial" w:cs="Arial"/>
          <w:sz w:val="20"/>
          <w:szCs w:val="20"/>
        </w:rPr>
        <w:t>», «угловая рама»)</w:t>
      </w:r>
    </w:p>
    <w:p w:rsidR="0063083B" w:rsidRPr="0063083B" w:rsidRDefault="0063083B" w:rsidP="0063083B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Петли: гравитационные;</w:t>
      </w:r>
    </w:p>
    <w:p w:rsidR="00D24C59" w:rsidRPr="00003559" w:rsidRDefault="00D24C59" w:rsidP="00D24C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Максимальные размеры: </w:t>
      </w:r>
      <w:r>
        <w:rPr>
          <w:rFonts w:ascii="Arial" w:hAnsi="Arial" w:cs="Arial"/>
          <w:sz w:val="20"/>
          <w:szCs w:val="20"/>
        </w:rPr>
        <w:t>2500мм х 3000</w:t>
      </w:r>
      <w:r w:rsidRPr="00003559">
        <w:rPr>
          <w:rFonts w:ascii="Arial" w:hAnsi="Arial" w:cs="Arial"/>
          <w:sz w:val="20"/>
          <w:szCs w:val="20"/>
        </w:rPr>
        <w:t xml:space="preserve"> мм (Ш*В);</w:t>
      </w:r>
    </w:p>
    <w:p w:rsidR="00D24C59" w:rsidRPr="00D24C59" w:rsidRDefault="00D24C59" w:rsidP="00D24C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Стандартный цвет: белый (</w:t>
      </w:r>
      <w:r w:rsidRPr="00003559">
        <w:rPr>
          <w:rFonts w:ascii="Arial" w:hAnsi="Arial" w:cs="Arial"/>
          <w:sz w:val="20"/>
          <w:szCs w:val="20"/>
          <w:lang w:val="en-US"/>
        </w:rPr>
        <w:t>RAL</w:t>
      </w:r>
      <w:r>
        <w:rPr>
          <w:rFonts w:ascii="Arial" w:hAnsi="Arial" w:cs="Arial"/>
          <w:sz w:val="20"/>
          <w:szCs w:val="20"/>
        </w:rPr>
        <w:t>9003)</w:t>
      </w:r>
    </w:p>
    <w:p w:rsidR="00AB5A9F" w:rsidRPr="00003559" w:rsidRDefault="00AB5A9F" w:rsidP="00AB5A9F">
      <w:pPr>
        <w:pStyle w:val="a3"/>
        <w:rPr>
          <w:rFonts w:ascii="Arial" w:hAnsi="Arial" w:cs="Arial"/>
          <w:sz w:val="20"/>
          <w:szCs w:val="20"/>
        </w:rPr>
      </w:pPr>
    </w:p>
    <w:p w:rsidR="00003559" w:rsidRDefault="00E56173" w:rsidP="00AB5A9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847975" cy="2667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x280-mdf_m00.e6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BC9" w:rsidRPr="007E3BC9" w:rsidRDefault="007E3BC9" w:rsidP="00932E24">
      <w:pPr>
        <w:rPr>
          <w:rFonts w:ascii="Arial" w:hAnsi="Arial" w:cs="Arial"/>
          <w:sz w:val="20"/>
          <w:szCs w:val="20"/>
        </w:rPr>
      </w:pPr>
    </w:p>
    <w:p w:rsidR="00EC115B" w:rsidRDefault="00BB3E5F" w:rsidP="00E56173">
      <w:hyperlink r:id="rId7" w:history="1">
        <w:r w:rsidR="00E56173" w:rsidRPr="00A162E0">
          <w:rPr>
            <w:rStyle w:val="a4"/>
          </w:rPr>
          <w:t>http://irbispro.ru/medicinskie-dveri/mdf-med.html</w:t>
        </w:r>
      </w:hyperlink>
    </w:p>
    <w:p w:rsidR="00E56173" w:rsidRPr="008A2208" w:rsidRDefault="00E56173" w:rsidP="00E56173">
      <w:pPr>
        <w:rPr>
          <w:rFonts w:ascii="Arial" w:hAnsi="Arial" w:cs="Arial"/>
          <w:sz w:val="20"/>
          <w:szCs w:val="20"/>
        </w:rPr>
      </w:pPr>
    </w:p>
    <w:sectPr w:rsidR="00E56173" w:rsidRPr="008A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390"/>
    <w:multiLevelType w:val="hybridMultilevel"/>
    <w:tmpl w:val="3734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246F3"/>
    <w:multiLevelType w:val="hybridMultilevel"/>
    <w:tmpl w:val="543A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4"/>
    <w:rsid w:val="00003559"/>
    <w:rsid w:val="000B4B9E"/>
    <w:rsid w:val="000D39E2"/>
    <w:rsid w:val="00153E7A"/>
    <w:rsid w:val="00450058"/>
    <w:rsid w:val="00495C27"/>
    <w:rsid w:val="004B6CA5"/>
    <w:rsid w:val="0063083B"/>
    <w:rsid w:val="00653F13"/>
    <w:rsid w:val="006E643C"/>
    <w:rsid w:val="007E3BC9"/>
    <w:rsid w:val="0080336D"/>
    <w:rsid w:val="00876871"/>
    <w:rsid w:val="008A2208"/>
    <w:rsid w:val="00931FF3"/>
    <w:rsid w:val="00932E24"/>
    <w:rsid w:val="009C38FB"/>
    <w:rsid w:val="009F35F6"/>
    <w:rsid w:val="00A42A0D"/>
    <w:rsid w:val="00AB5A9F"/>
    <w:rsid w:val="00AB69F2"/>
    <w:rsid w:val="00BB3E5F"/>
    <w:rsid w:val="00C01F18"/>
    <w:rsid w:val="00D24C59"/>
    <w:rsid w:val="00D64FE5"/>
    <w:rsid w:val="00E56173"/>
    <w:rsid w:val="00EC115B"/>
    <w:rsid w:val="00F961F4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66B6A-9BE2-4A9D-AAB4-523E8C0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rbispro.ru/medicinskie-dveri/mdf-me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D5F93-75E9-4C36-AE99-F0B9B5C8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Лукин</dc:creator>
  <cp:keywords/>
  <dc:description/>
  <cp:lastModifiedBy>Евгений Лукин</cp:lastModifiedBy>
  <cp:revision>16</cp:revision>
  <dcterms:created xsi:type="dcterms:W3CDTF">2015-12-07T05:49:00Z</dcterms:created>
  <dcterms:modified xsi:type="dcterms:W3CDTF">2015-12-14T07:06:00Z</dcterms:modified>
</cp:coreProperties>
</file>