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5F02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Распашные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холодильные двери </w:t>
      </w:r>
      <w:r w:rsidR="00094971">
        <w:rPr>
          <w:rFonts w:ascii="Arial" w:hAnsi="Arial" w:cs="Arial"/>
          <w:b/>
          <w:sz w:val="32"/>
          <w:szCs w:val="32"/>
        </w:rPr>
        <w:t>коммерческой серии</w:t>
      </w:r>
    </w:p>
    <w:p w:rsidR="00094971" w:rsidRDefault="005F0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Распашные холодильные двери «Ирбис» </w:t>
      </w:r>
      <w:r w:rsidR="00094971">
        <w:rPr>
          <w:rFonts w:ascii="Arial" w:hAnsi="Arial" w:cs="Arial"/>
          <w:sz w:val="20"/>
          <w:szCs w:val="20"/>
        </w:rPr>
        <w:t>коммерческой серии предназначены для теплоизоляции средне- и низкотемпературных камер. Надежные двери со стандартным набором опций по выгодной цене.</w:t>
      </w:r>
    </w:p>
    <w:p w:rsidR="00094971" w:rsidRPr="00932E24" w:rsidRDefault="00094971" w:rsidP="00094971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помещениях с </w:t>
      </w:r>
      <w:r w:rsidR="003B2EE2">
        <w:rPr>
          <w:rFonts w:ascii="Arial" w:hAnsi="Arial" w:cs="Arial"/>
          <w:sz w:val="20"/>
          <w:szCs w:val="20"/>
        </w:rPr>
        <w:t>умеренным</w:t>
      </w:r>
      <w:r>
        <w:rPr>
          <w:rFonts w:ascii="Arial" w:hAnsi="Arial" w:cs="Arial"/>
          <w:sz w:val="20"/>
          <w:szCs w:val="20"/>
        </w:rPr>
        <w:t xml:space="preserve"> траффиком;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тележек;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94971" w:rsidRPr="00932E24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вл</w:t>
      </w:r>
      <w:r>
        <w:rPr>
          <w:rFonts w:ascii="Arial" w:hAnsi="Arial" w:cs="Arial"/>
          <w:sz w:val="20"/>
          <w:szCs w:val="20"/>
        </w:rPr>
        <w:t>ажн</w:t>
      </w:r>
      <w:r w:rsidR="003B2EE2">
        <w:rPr>
          <w:rFonts w:ascii="Arial" w:hAnsi="Arial" w:cs="Arial"/>
          <w:sz w:val="20"/>
          <w:szCs w:val="20"/>
        </w:rPr>
        <w:t>ости 80% и температуры от -33…+5</w:t>
      </w:r>
      <w:r w:rsidRPr="00932E24">
        <w:rPr>
          <w:rFonts w:ascii="Arial" w:hAnsi="Arial" w:cs="Arial"/>
          <w:sz w:val="20"/>
          <w:szCs w:val="20"/>
        </w:rPr>
        <w:t>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</w:t>
      </w:r>
      <w:r>
        <w:rPr>
          <w:rFonts w:ascii="Arial" w:hAnsi="Arial" w:cs="Arial"/>
          <w:sz w:val="20"/>
          <w:szCs w:val="20"/>
        </w:rPr>
        <w:t xml:space="preserve">; </w:t>
      </w:r>
    </w:p>
    <w:p w:rsidR="00094971" w:rsidRPr="00F01980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094971" w:rsidRPr="007E3BC9" w:rsidRDefault="00094971" w:rsidP="00094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094971" w:rsidRPr="00003559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</w:t>
      </w:r>
      <w:r>
        <w:rPr>
          <w:rFonts w:ascii="Arial" w:hAnsi="Arial" w:cs="Arial"/>
          <w:sz w:val="20"/>
          <w:szCs w:val="20"/>
        </w:rPr>
        <w:t>45</w:t>
      </w:r>
      <w:r w:rsidR="003B2EE2">
        <w:rPr>
          <w:rFonts w:ascii="Arial" w:hAnsi="Arial" w:cs="Arial"/>
          <w:sz w:val="20"/>
          <w:szCs w:val="20"/>
        </w:rPr>
        <w:t xml:space="preserve"> – 0,6</w:t>
      </w:r>
      <w:r w:rsidRPr="00003559">
        <w:rPr>
          <w:rFonts w:ascii="Arial" w:hAnsi="Arial" w:cs="Arial"/>
          <w:sz w:val="20"/>
          <w:szCs w:val="20"/>
        </w:rPr>
        <w:t xml:space="preserve"> мм);</w:t>
      </w:r>
    </w:p>
    <w:p w:rsidR="00094971" w:rsidRPr="00003559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</w:p>
    <w:p w:rsidR="00094971" w:rsidRPr="00003559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Рама: толщина метала 1,5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>накладная П</w:t>
      </w:r>
      <w:r w:rsidRPr="00003559">
        <w:rPr>
          <w:rFonts w:ascii="Arial" w:hAnsi="Arial" w:cs="Arial"/>
          <w:sz w:val="20"/>
          <w:szCs w:val="20"/>
        </w:rPr>
        <w:t>-образная;</w:t>
      </w:r>
    </w:p>
    <w:p w:rsidR="00094971" w:rsidRPr="00003559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Стандартные м</w:t>
      </w:r>
      <w:r w:rsidRPr="00003559">
        <w:rPr>
          <w:rFonts w:ascii="Arial" w:hAnsi="Arial" w:cs="Arial"/>
          <w:sz w:val="20"/>
          <w:szCs w:val="20"/>
        </w:rPr>
        <w:t xml:space="preserve">аксимальные размеры: </w:t>
      </w:r>
      <w:r w:rsidR="003B2EE2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00 мм х 2</w:t>
      </w:r>
      <w:r w:rsidR="003B2EE2"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>00 мм (Ш*В);</w:t>
      </w:r>
    </w:p>
    <w:p w:rsidR="00094971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</w:t>
      </w:r>
      <w:r w:rsidRPr="00003559">
        <w:rPr>
          <w:rFonts w:ascii="Arial" w:hAnsi="Arial" w:cs="Arial"/>
          <w:sz w:val="20"/>
          <w:szCs w:val="20"/>
        </w:rPr>
        <w:t>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4A3F97" w:rsidRDefault="004A3F97" w:rsidP="004A3F97">
      <w:pPr>
        <w:pStyle w:val="a3"/>
        <w:rPr>
          <w:rFonts w:ascii="Arial" w:hAnsi="Arial" w:cs="Arial"/>
          <w:sz w:val="20"/>
          <w:szCs w:val="20"/>
        </w:rPr>
      </w:pPr>
    </w:p>
    <w:p w:rsidR="007E3BC9" w:rsidRDefault="004A3F97" w:rsidP="004A3F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rdoks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97" w:rsidRPr="007E3BC9" w:rsidRDefault="004A3F97" w:rsidP="004A3F97">
      <w:pPr>
        <w:jc w:val="center"/>
        <w:rPr>
          <w:rFonts w:ascii="Arial" w:hAnsi="Arial" w:cs="Arial"/>
          <w:sz w:val="20"/>
          <w:szCs w:val="20"/>
        </w:rPr>
      </w:pPr>
    </w:p>
    <w:p w:rsidR="009C38FB" w:rsidRDefault="003B2EE2" w:rsidP="009E63DC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="004A3F97" w:rsidRPr="00AC4B62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4A3F97" w:rsidRPr="00AC4B62">
          <w:rPr>
            <w:rStyle w:val="a4"/>
            <w:rFonts w:ascii="Arial" w:hAnsi="Arial" w:cs="Arial"/>
            <w:sz w:val="20"/>
            <w:szCs w:val="20"/>
          </w:rPr>
          <w:t>.irbispro.ru/holodilnye-dveri/</w:t>
        </w:r>
        <w:r w:rsidR="004A3F97" w:rsidRPr="00AC4B62">
          <w:rPr>
            <w:rStyle w:val="a4"/>
            <w:rFonts w:ascii="Arial" w:hAnsi="Arial" w:cs="Arial"/>
            <w:sz w:val="20"/>
            <w:szCs w:val="20"/>
            <w:lang w:val="en-US"/>
          </w:rPr>
          <w:t>r</w:t>
        </w:r>
        <w:r w:rsidR="004A3F97" w:rsidRPr="00AC4B62">
          <w:rPr>
            <w:rStyle w:val="a4"/>
            <w:rFonts w:ascii="Arial" w:hAnsi="Arial" w:cs="Arial"/>
            <w:sz w:val="20"/>
            <w:szCs w:val="20"/>
          </w:rPr>
          <w:t>do</w:t>
        </w:r>
        <w:r w:rsidR="004A3F97" w:rsidRPr="00AC4B62">
          <w:rPr>
            <w:rStyle w:val="a4"/>
            <w:rFonts w:ascii="Arial" w:hAnsi="Arial" w:cs="Arial"/>
            <w:sz w:val="20"/>
            <w:szCs w:val="20"/>
            <w:lang w:val="en-US"/>
          </w:rPr>
          <w:t>ks</w:t>
        </w:r>
        <w:r w:rsidR="004A3F97" w:rsidRPr="00AC4B62">
          <w:rPr>
            <w:rStyle w:val="a4"/>
            <w:rFonts w:ascii="Arial" w:hAnsi="Arial" w:cs="Arial"/>
            <w:sz w:val="20"/>
            <w:szCs w:val="20"/>
          </w:rPr>
          <w:t>.html</w:t>
        </w:r>
      </w:hyperlink>
    </w:p>
    <w:p w:rsidR="00AB5A9F" w:rsidRPr="00C05540" w:rsidRDefault="00AB5A9F">
      <w:pPr>
        <w:rPr>
          <w:rFonts w:ascii="Arial" w:hAnsi="Arial" w:cs="Arial"/>
          <w:sz w:val="20"/>
          <w:szCs w:val="20"/>
          <w:lang w:val="en-US"/>
        </w:rPr>
      </w:pPr>
    </w:p>
    <w:sectPr w:rsidR="00AB5A9F" w:rsidRPr="00C0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DDA"/>
    <w:multiLevelType w:val="multilevel"/>
    <w:tmpl w:val="EF4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24F4"/>
    <w:multiLevelType w:val="multilevel"/>
    <w:tmpl w:val="B09E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94971"/>
    <w:rsid w:val="000B4B9E"/>
    <w:rsid w:val="003B2EE2"/>
    <w:rsid w:val="00495C27"/>
    <w:rsid w:val="004A3F97"/>
    <w:rsid w:val="005B5D77"/>
    <w:rsid w:val="005F025C"/>
    <w:rsid w:val="007E3BC9"/>
    <w:rsid w:val="0080336D"/>
    <w:rsid w:val="00876871"/>
    <w:rsid w:val="008A2208"/>
    <w:rsid w:val="00932E24"/>
    <w:rsid w:val="009C38FB"/>
    <w:rsid w:val="009E63DC"/>
    <w:rsid w:val="00A42A0D"/>
    <w:rsid w:val="00AB5A9F"/>
    <w:rsid w:val="00C01F18"/>
    <w:rsid w:val="00C05540"/>
    <w:rsid w:val="00D64FE5"/>
    <w:rsid w:val="00EF077C"/>
    <w:rsid w:val="00F01980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1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rdok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449D-C829-4DD6-9360-E52FBABF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10</cp:revision>
  <dcterms:created xsi:type="dcterms:W3CDTF">2015-12-07T05:49:00Z</dcterms:created>
  <dcterms:modified xsi:type="dcterms:W3CDTF">2018-09-12T11:45:00Z</dcterms:modified>
</cp:coreProperties>
</file>